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0" w:rsidRDefault="00847470" w:rsidP="008474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 Штаба воспитательной работы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Исаевская ООШ № 3 от 14.11.2022 г. </w:t>
      </w:r>
    </w:p>
    <w:p w:rsidR="00847470" w:rsidRDefault="00847470" w:rsidP="008474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847470" w:rsidRDefault="00847470" w:rsidP="0084747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Михайличенко О. И.- библиотекарь.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847470" w:rsidRDefault="00847470" w:rsidP="0084747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2). </w:t>
      </w:r>
    </w:p>
    <w:p w:rsidR="00847470" w:rsidRDefault="00847470" w:rsidP="0084747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Отчет о профилактических мероприятиях, проведенных классными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водителями накануне осенних каникул. </w:t>
      </w:r>
    </w:p>
    <w:p w:rsidR="00847470" w:rsidRDefault="00847470" w:rsidP="0084747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Об итогах программы «Осенние каникулы» (организация занятости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в период осенних каникул). </w:t>
      </w:r>
    </w:p>
    <w:p w:rsidR="00847470" w:rsidRDefault="00847470" w:rsidP="0084747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 мероприятиях в ноябре 2022г. </w:t>
      </w:r>
    </w:p>
    <w:p w:rsidR="00847470" w:rsidRDefault="00847470" w:rsidP="0084747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О проведении ежегодного </w:t>
      </w:r>
      <w:proofErr w:type="gramStart"/>
      <w:r>
        <w:rPr>
          <w:sz w:val="28"/>
          <w:szCs w:val="28"/>
        </w:rPr>
        <w:t>социального-психологического</w:t>
      </w:r>
      <w:proofErr w:type="gramEnd"/>
      <w:r>
        <w:rPr>
          <w:sz w:val="28"/>
          <w:szCs w:val="28"/>
        </w:rPr>
        <w:t xml:space="preserve"> тестирования.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 праздновании Дня матери. </w:t>
      </w:r>
    </w:p>
    <w:p w:rsidR="00847470" w:rsidRDefault="00847470" w:rsidP="00847470">
      <w:pPr>
        <w:pStyle w:val="Default"/>
        <w:rPr>
          <w:sz w:val="28"/>
          <w:szCs w:val="28"/>
        </w:rPr>
      </w:pP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№2 заседания ШВР.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результаты работы по выполнению решений протокола №2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ШВР считать удовлетворительными.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руководителя МО классных руководителей Сыщенко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результатами профилактических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приятиях, проведенных классными руководителями накануне осенних каникул: классные часы по профилактике детского травматизма, технике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опасности, профилактике нарушений Закона 346.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октябре 2022 года учителем истории и обществознания был проведен цикл бесед «Правовое воспитание несовершеннолетних» (6-9 классы), где были рассмотрены права и обязанности учащихся в зависимости от их возраста.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результаты работы по данному направлению считать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тельными.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>руководителя МО классных руководителей, Сыщенко Н. Л., которая выступила с результатами программы «Осенние каникулы» (организация занятости учащихся в период осенних каникул): 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лайн-конкурсы, тематические классные мероприятия.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результаты работы по данному направлению считать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тельными.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четвертому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 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планом основных мероприятий на ноябрь 2022 года (в соответствии с планом деятельности ШВР на 2022-2023 учебный год). </w:t>
      </w:r>
    </w:p>
    <w:p w:rsidR="00847470" w:rsidRDefault="00847470" w:rsidP="0084747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>утвердить план работы на ноябрь 202 года по организации досуга, занятости и отдыха учащихся, в соответствии с их возрастными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альными особенностями. Ответственным лицам неукоснительно выполнять поручения. </w:t>
      </w:r>
    </w:p>
    <w:p w:rsidR="00847470" w:rsidRPr="00A562E0" w:rsidRDefault="00847470" w:rsidP="00847470">
      <w:pPr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вопросу слушали </w:t>
      </w:r>
      <w:r w:rsidRPr="00A562E0">
        <w:rPr>
          <w:rFonts w:ascii="Times New Roman" w:hAnsi="Times New Roman" w:cs="Times New Roman"/>
          <w:sz w:val="28"/>
          <w:szCs w:val="28"/>
        </w:rPr>
        <w:t xml:space="preserve">замдиректора по УВР,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Н.Л.  В МБОУ Исаевская ООШ  организация и проведение социально-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психологичес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-кого тестирования обучающихся осуществляется на основании </w:t>
      </w:r>
      <w:proofErr w:type="gramStart"/>
      <w:r w:rsidRPr="00A562E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A562E0">
        <w:rPr>
          <w:rFonts w:ascii="Times New Roman" w:eastAsia="Times-Roman" w:hAnsi="Times New Roman" w:cs="Times New Roman"/>
          <w:sz w:val="28"/>
          <w:szCs w:val="28"/>
        </w:rPr>
        <w:t>О</w:t>
      </w:r>
      <w:r w:rsidRPr="00A562E0">
        <w:rPr>
          <w:rFonts w:ascii="Times New Roman" w:eastAsia="Times-Roman" w:hAnsi="Times New Roman" w:cs="Times New Roman"/>
          <w:sz w:val="28"/>
          <w:szCs w:val="28"/>
        </w:rPr>
        <w:t>т</w:t>
      </w:r>
      <w:r w:rsidRPr="00A562E0">
        <w:rPr>
          <w:rFonts w:ascii="Times New Roman" w:eastAsia="Times-Roman" w:hAnsi="Times New Roman" w:cs="Times New Roman"/>
          <w:sz w:val="28"/>
          <w:szCs w:val="28"/>
        </w:rPr>
        <w:t>дела образования Администрации Тацинского района</w:t>
      </w:r>
      <w:proofErr w:type="gramEnd"/>
      <w:r w:rsidRPr="00A562E0">
        <w:rPr>
          <w:rFonts w:ascii="Times New Roman" w:eastAsia="Times-Roman" w:hAnsi="Times New Roman" w:cs="Times New Roman"/>
          <w:sz w:val="28"/>
          <w:szCs w:val="28"/>
        </w:rPr>
        <w:t xml:space="preserve"> № 240 «О проведении социально-психологического тестирования обучающихся  в образовательных организациях Тацинского района, ГП МБОУ РО «Тацинский казачий каде</w:t>
      </w:r>
      <w:r w:rsidRPr="00A562E0">
        <w:rPr>
          <w:rFonts w:ascii="Times New Roman" w:eastAsia="Times-Roman" w:hAnsi="Times New Roman" w:cs="Times New Roman"/>
          <w:sz w:val="28"/>
          <w:szCs w:val="28"/>
        </w:rPr>
        <w:t>т</w:t>
      </w:r>
      <w:r w:rsidRPr="00A562E0">
        <w:rPr>
          <w:rFonts w:ascii="Times New Roman" w:eastAsia="Times-Roman" w:hAnsi="Times New Roman" w:cs="Times New Roman"/>
          <w:sz w:val="28"/>
          <w:szCs w:val="28"/>
        </w:rPr>
        <w:t>ский техникум» в 2022 году.</w:t>
      </w:r>
    </w:p>
    <w:p w:rsidR="00847470" w:rsidRPr="00A562E0" w:rsidRDefault="00847470" w:rsidP="00847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>Этапы организации и проведения социально-психологического тест</w:t>
      </w:r>
      <w:r w:rsidRPr="00A562E0">
        <w:rPr>
          <w:rFonts w:ascii="Times New Roman" w:hAnsi="Times New Roman" w:cs="Times New Roman"/>
          <w:sz w:val="28"/>
          <w:szCs w:val="28"/>
        </w:rPr>
        <w:t>и</w:t>
      </w:r>
      <w:r w:rsidRPr="00A562E0">
        <w:rPr>
          <w:rFonts w:ascii="Times New Roman" w:hAnsi="Times New Roman" w:cs="Times New Roman"/>
          <w:sz w:val="28"/>
          <w:szCs w:val="28"/>
        </w:rPr>
        <w:t xml:space="preserve">рования </w:t>
      </w:r>
      <w:proofErr w:type="gramStart"/>
      <w:r w:rsidRPr="00A562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62E0">
        <w:rPr>
          <w:rFonts w:ascii="Times New Roman" w:hAnsi="Times New Roman" w:cs="Times New Roman"/>
          <w:sz w:val="28"/>
          <w:szCs w:val="28"/>
        </w:rPr>
        <w:t xml:space="preserve"> в МБОУ </w:t>
      </w:r>
      <w:r>
        <w:rPr>
          <w:rFonts w:ascii="Times New Roman" w:hAnsi="Times New Roman" w:cs="Times New Roman"/>
          <w:sz w:val="28"/>
          <w:szCs w:val="28"/>
        </w:rPr>
        <w:t>Исаевская ООШ</w:t>
      </w:r>
      <w:r w:rsidRPr="00A562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заседание Штаба воспитательной работы;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издание приказа МБОУ Исаевская ООШ  «О проведении социально-психологического тестирования учащихся в МБОУ Исаевская ООШ (№ 97 от 14.09.2022 года);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3) создание Комиссии для организации проведения социально-</w:t>
      </w:r>
      <w:proofErr w:type="spellStart"/>
      <w:r>
        <w:rPr>
          <w:sz w:val="28"/>
          <w:szCs w:val="28"/>
        </w:rPr>
        <w:t>психологичес</w:t>
      </w:r>
      <w:proofErr w:type="spellEnd"/>
      <w:r>
        <w:rPr>
          <w:sz w:val="28"/>
          <w:szCs w:val="28"/>
        </w:rPr>
        <w:t xml:space="preserve">-кого тестирования;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4) проведение информационно-разъяснительной работы с педагогами,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 и их родителями (законными представителями) о 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проведения социально-психологического тестирования;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5) утверждение графика проведения социально-психологического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6) подготовка и обеспечение материально-технической базы;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7) сбор информационных согласий о прохождении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но-психологического тестирования;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8) проведение инструктажа для участников социально-психологического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стирования (обучающиеся в возрасте от 13 лет); </w:t>
      </w:r>
    </w:p>
    <w:p w:rsidR="00847470" w:rsidRDefault="00847470" w:rsidP="0084747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9) проведение социально-психологического тестирования согласно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ленному графику;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10) подготовка и направление информационно-аналитической справки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562E0">
        <w:rPr>
          <w:rFonts w:eastAsia="Times-Roman"/>
          <w:sz w:val="28"/>
          <w:szCs w:val="28"/>
        </w:rPr>
        <w:t>О</w:t>
      </w:r>
      <w:r w:rsidRPr="00A562E0">
        <w:rPr>
          <w:rFonts w:eastAsia="Times-Roman"/>
          <w:sz w:val="28"/>
          <w:szCs w:val="28"/>
        </w:rPr>
        <w:t>т</w:t>
      </w:r>
      <w:r w:rsidRPr="00A562E0">
        <w:rPr>
          <w:rFonts w:eastAsia="Times-Roman"/>
          <w:sz w:val="28"/>
          <w:szCs w:val="28"/>
        </w:rPr>
        <w:t>дела</w:t>
      </w:r>
      <w:proofErr w:type="gramEnd"/>
      <w:r w:rsidRPr="00A562E0">
        <w:rPr>
          <w:rFonts w:eastAsia="Times-Roman"/>
          <w:sz w:val="28"/>
          <w:szCs w:val="28"/>
        </w:rPr>
        <w:t xml:space="preserve"> образования Администрации Тацинского района </w:t>
      </w:r>
      <w:r>
        <w:rPr>
          <w:rFonts w:eastAsia="Times-Roman"/>
          <w:sz w:val="28"/>
          <w:szCs w:val="28"/>
        </w:rPr>
        <w:t xml:space="preserve">о </w:t>
      </w:r>
      <w:r>
        <w:rPr>
          <w:sz w:val="28"/>
          <w:szCs w:val="28"/>
        </w:rPr>
        <w:t>результатах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но-психологического тестирования обучающихся. </w:t>
      </w:r>
    </w:p>
    <w:p w:rsidR="00847470" w:rsidRDefault="00847470" w:rsidP="00847470">
      <w:pPr>
        <w:pStyle w:val="Default"/>
        <w:rPr>
          <w:sz w:val="28"/>
          <w:szCs w:val="28"/>
        </w:rPr>
      </w:pPr>
    </w:p>
    <w:p w:rsidR="00847470" w:rsidRPr="00A562E0" w:rsidRDefault="00847470" w:rsidP="008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>На основании приказа МБОУ Исаевская ООШ  от 14.09.2022 года № 97 была составлена комиссия для организации и проведения социально-психологи-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тестирования. </w:t>
      </w:r>
      <w:proofErr w:type="gramStart"/>
      <w:r w:rsidRPr="00A562E0">
        <w:rPr>
          <w:rFonts w:ascii="Times New Roman" w:hAnsi="Times New Roman" w:cs="Times New Roman"/>
          <w:sz w:val="28"/>
          <w:szCs w:val="28"/>
        </w:rPr>
        <w:t>Состав комиссии:</w:t>
      </w:r>
      <w:r>
        <w:rPr>
          <w:sz w:val="28"/>
          <w:szCs w:val="28"/>
        </w:rPr>
        <w:t xml:space="preserve"> </w:t>
      </w:r>
      <w:r w:rsidRPr="00A562E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Шевакова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Наталья Леонидовна, зам.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2E0"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r w:rsidRPr="00A562E0">
        <w:rPr>
          <w:rFonts w:ascii="Times New Roman" w:hAnsi="Times New Roman" w:cs="Times New Roman"/>
          <w:sz w:val="28"/>
          <w:szCs w:val="28"/>
        </w:rPr>
        <w:t>о</w:t>
      </w:r>
      <w:r w:rsidRPr="00A562E0">
        <w:rPr>
          <w:rFonts w:ascii="Times New Roman" w:hAnsi="Times New Roman" w:cs="Times New Roman"/>
          <w:sz w:val="28"/>
          <w:szCs w:val="28"/>
        </w:rPr>
        <w:t xml:space="preserve">миссии –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Шеваков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Андрей Иванович, 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2E0"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– Сыщенко Наталья Леонидовна,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2E0">
        <w:rPr>
          <w:rFonts w:ascii="Times New Roman" w:hAnsi="Times New Roman" w:cs="Times New Roman"/>
          <w:sz w:val="28"/>
          <w:szCs w:val="28"/>
        </w:rPr>
        <w:t>члены коми</w:t>
      </w:r>
      <w:r w:rsidRPr="00A562E0">
        <w:rPr>
          <w:rFonts w:ascii="Times New Roman" w:hAnsi="Times New Roman" w:cs="Times New Roman"/>
          <w:sz w:val="28"/>
          <w:szCs w:val="28"/>
        </w:rPr>
        <w:t>с</w:t>
      </w:r>
      <w:r w:rsidRPr="00A562E0">
        <w:rPr>
          <w:rFonts w:ascii="Times New Roman" w:hAnsi="Times New Roman" w:cs="Times New Roman"/>
          <w:sz w:val="28"/>
          <w:szCs w:val="28"/>
        </w:rPr>
        <w:t>сии:</w:t>
      </w:r>
      <w:proofErr w:type="gramEnd"/>
      <w:r w:rsidRPr="00A562E0">
        <w:rPr>
          <w:rFonts w:ascii="Times New Roman" w:hAnsi="Times New Roman" w:cs="Times New Roman"/>
          <w:sz w:val="28"/>
          <w:szCs w:val="28"/>
        </w:rPr>
        <w:t xml:space="preserve"> Гончарова Наталья Ивановна, ШУПР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Шеваков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Иван Алексеевич, кла</w:t>
      </w:r>
      <w:r w:rsidRPr="00A562E0">
        <w:rPr>
          <w:rFonts w:ascii="Times New Roman" w:hAnsi="Times New Roman" w:cs="Times New Roman"/>
          <w:sz w:val="28"/>
          <w:szCs w:val="28"/>
        </w:rPr>
        <w:t>с</w:t>
      </w:r>
      <w:r w:rsidRPr="00A562E0">
        <w:rPr>
          <w:rFonts w:ascii="Times New Roman" w:hAnsi="Times New Roman" w:cs="Times New Roman"/>
          <w:sz w:val="28"/>
          <w:szCs w:val="28"/>
        </w:rPr>
        <w:t>сный руководитель 8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Тестирование проводилось в отношении обучающихся, достигших возраста 13 лет. Количество учащихся, принявших участие в социально-</w:t>
      </w:r>
      <w:proofErr w:type="spellStart"/>
      <w:r>
        <w:rPr>
          <w:sz w:val="28"/>
          <w:szCs w:val="28"/>
        </w:rPr>
        <w:t>психологичес</w:t>
      </w:r>
      <w:proofErr w:type="spellEnd"/>
      <w:r>
        <w:rPr>
          <w:sz w:val="28"/>
          <w:szCs w:val="28"/>
        </w:rPr>
        <w:t>-ком тестировании, составило 13 человек (19 % от общего количества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щихся).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Учащиеся, достигшие возраста 15 лет, и родители учащихся, не достигших возраста 15 лет, дали добровольное согласие на прохождение социально-психологического тестирования.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Перед началом процедуры тестирования членами Комиссии был проведен инструктаж обучающихся об условиях, формах и продолжительности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рования, а также о методах получения информации. Также учащиеся были повторно проинформированы о добровольности тестирования: учащиеся вправе отказаться от тестирования на любом этапе его проведения, поставив об этом в известность члена Комиссии.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Особые условия проведения социально-психологического тестирования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собствовали обеспечению мер конфиденциальности: наличие смартфона у каждого учащегося, недопущение общения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учащихся по аудитории, а также присваивание каждому участнику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стировании индивидуального идентификационного номера и пароля.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по организации и проведении социально-психологического тестирования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МБОУ Исаевская ООШ можно считать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творительной.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шестому вопросу слушали </w:t>
      </w:r>
      <w:r w:rsidRPr="00A562E0">
        <w:rPr>
          <w:sz w:val="28"/>
          <w:szCs w:val="28"/>
        </w:rPr>
        <w:t>зам</w:t>
      </w:r>
      <w:r>
        <w:rPr>
          <w:sz w:val="28"/>
          <w:szCs w:val="28"/>
        </w:rPr>
        <w:t xml:space="preserve">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предложила организовать концерт ко Дню Матери. Каждому классному </w:t>
      </w:r>
      <w:proofErr w:type="spellStart"/>
      <w:proofErr w:type="gramStart"/>
      <w:r>
        <w:rPr>
          <w:sz w:val="28"/>
          <w:szCs w:val="28"/>
        </w:rPr>
        <w:t>классному</w:t>
      </w:r>
      <w:proofErr w:type="spellEnd"/>
      <w:proofErr w:type="gramEnd"/>
      <w:r>
        <w:rPr>
          <w:sz w:val="28"/>
          <w:szCs w:val="28"/>
        </w:rPr>
        <w:t xml:space="preserve"> руководителю </w:t>
      </w:r>
      <w:r w:rsidRPr="00A562E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подготовить от класса по одному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меру художественной самодеятельности.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назначить советника директора по воспитанию Сыщенко Н. Л.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утвердить дату проведения праздника, посвященному Дню матери (25.11.2020 года).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1-9 классам подготовить плакаты, листовки ко Дню матери для украшения коридоров школы.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украшение коридоров и рекреаций школы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ИЗО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Е. И. </w:t>
      </w:r>
    </w:p>
    <w:p w:rsidR="00847470" w:rsidRDefault="00847470" w:rsidP="008474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МБОУ Исаевская ООШ                    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</w:t>
      </w:r>
    </w:p>
    <w:p w:rsidR="0019333A" w:rsidRDefault="0019333A">
      <w:bookmarkStart w:id="0" w:name="_GoBack"/>
      <w:bookmarkEnd w:id="0"/>
    </w:p>
    <w:sectPr w:rsidR="001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1"/>
    <w:rsid w:val="0019333A"/>
    <w:rsid w:val="00847470"/>
    <w:rsid w:val="009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Company>diakov.net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2023-02-20T15:07:00Z</dcterms:created>
  <dcterms:modified xsi:type="dcterms:W3CDTF">2023-02-20T15:07:00Z</dcterms:modified>
</cp:coreProperties>
</file>